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6726" w14:textId="2279696F" w:rsidR="009D4242" w:rsidRPr="009D4242" w:rsidRDefault="009D4242" w:rsidP="009D4242">
      <w:pPr>
        <w:shd w:val="clear" w:color="auto" w:fill="FFFFFF"/>
        <w:spacing w:after="450" w:line="240" w:lineRule="auto"/>
        <w:jc w:val="center"/>
        <w:rPr>
          <w:rFonts w:ascii="Times New Roman" w:eastAsia="Times New Roman" w:hAnsi="Times New Roman" w:cs="Times New Roman"/>
          <w:color w:val="000000"/>
          <w:kern w:val="0"/>
          <w:sz w:val="21"/>
          <w:szCs w:val="21"/>
          <w:lang w:eastAsia="fr-FR"/>
          <w14:ligatures w14:val="none"/>
        </w:rPr>
      </w:pPr>
      <w:r w:rsidRPr="009D4242">
        <w:rPr>
          <w:rFonts w:ascii="Times New Roman" w:eastAsia="Times New Roman" w:hAnsi="Times New Roman" w:cs="Times New Roman"/>
          <w:b/>
          <w:bCs/>
          <w:color w:val="FF0000"/>
          <w:kern w:val="0"/>
          <w:sz w:val="30"/>
          <w:szCs w:val="30"/>
          <w:shd w:val="clear" w:color="auto" w:fill="FFFF00"/>
          <w:lang w:eastAsia="fr-FR"/>
          <w14:ligatures w14:val="none"/>
        </w:rPr>
        <w:t>TARIFS</w:t>
      </w:r>
      <w:r>
        <w:rPr>
          <w:rFonts w:ascii="Times New Roman" w:eastAsia="Times New Roman" w:hAnsi="Times New Roman" w:cs="Times New Roman"/>
          <w:b/>
          <w:bCs/>
          <w:color w:val="FF0000"/>
          <w:kern w:val="0"/>
          <w:sz w:val="30"/>
          <w:szCs w:val="30"/>
          <w:shd w:val="clear" w:color="auto" w:fill="FFFF00"/>
          <w:lang w:eastAsia="fr-FR"/>
          <w14:ligatures w14:val="none"/>
        </w:rPr>
        <w:t xml:space="preserve"> FFCT 2024</w:t>
      </w:r>
    </w:p>
    <w:tbl>
      <w:tblPr>
        <w:tblW w:w="823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820"/>
        <w:gridCol w:w="931"/>
        <w:gridCol w:w="590"/>
        <w:gridCol w:w="645"/>
        <w:gridCol w:w="662"/>
        <w:gridCol w:w="706"/>
        <w:gridCol w:w="559"/>
        <w:gridCol w:w="666"/>
        <w:gridCol w:w="654"/>
      </w:tblGrid>
      <w:tr w:rsidR="00E71B47" w:rsidRPr="009D4242" w14:paraId="46D3188B" w14:textId="77777777" w:rsidTr="00E71B47">
        <w:trPr>
          <w:jc w:val="center"/>
        </w:trPr>
        <w:tc>
          <w:tcPr>
            <w:tcW w:w="2820" w:type="dxa"/>
            <w:vMerge w:val="restart"/>
            <w:tcBorders>
              <w:top w:val="outset" w:sz="6" w:space="0" w:color="auto"/>
              <w:left w:val="outset" w:sz="6" w:space="0" w:color="auto"/>
              <w:bottom w:val="outset" w:sz="6" w:space="0" w:color="auto"/>
              <w:right w:val="outset" w:sz="6" w:space="0" w:color="auto"/>
            </w:tcBorders>
            <w:shd w:val="clear" w:color="auto" w:fill="D8D8D8"/>
            <w:tcMar>
              <w:top w:w="0" w:type="dxa"/>
              <w:left w:w="0" w:type="dxa"/>
              <w:bottom w:w="0" w:type="dxa"/>
              <w:right w:w="0" w:type="dxa"/>
            </w:tcMar>
            <w:vAlign w:val="center"/>
            <w:hideMark/>
          </w:tcPr>
          <w:p w14:paraId="53710840"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Adhérent</w:t>
            </w:r>
          </w:p>
        </w:tc>
        <w:tc>
          <w:tcPr>
            <w:tcW w:w="931" w:type="dxa"/>
            <w:vMerge w:val="restart"/>
            <w:tcBorders>
              <w:top w:val="outset" w:sz="6" w:space="0" w:color="auto"/>
              <w:left w:val="outset" w:sz="6" w:space="0" w:color="auto"/>
              <w:bottom w:val="outset" w:sz="6" w:space="0" w:color="auto"/>
              <w:right w:val="outset" w:sz="6" w:space="0" w:color="auto"/>
            </w:tcBorders>
            <w:shd w:val="clear" w:color="auto" w:fill="D8D8D8"/>
            <w:tcMar>
              <w:top w:w="0" w:type="dxa"/>
              <w:left w:w="0" w:type="dxa"/>
              <w:bottom w:w="0" w:type="dxa"/>
              <w:right w:w="0" w:type="dxa"/>
            </w:tcMar>
            <w:vAlign w:val="center"/>
            <w:hideMark/>
          </w:tcPr>
          <w:p w14:paraId="3861F979"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Licence FFVélo</w:t>
            </w:r>
          </w:p>
        </w:tc>
        <w:tc>
          <w:tcPr>
            <w:tcW w:w="1235" w:type="dxa"/>
            <w:gridSpan w:val="2"/>
            <w:tcBorders>
              <w:top w:val="outset" w:sz="6" w:space="0" w:color="auto"/>
              <w:left w:val="outset" w:sz="6" w:space="0" w:color="auto"/>
              <w:bottom w:val="outset" w:sz="6" w:space="0" w:color="auto"/>
              <w:right w:val="outset" w:sz="6" w:space="0" w:color="auto"/>
            </w:tcBorders>
            <w:shd w:val="clear" w:color="auto" w:fill="D8D8D8"/>
            <w:tcMar>
              <w:top w:w="0" w:type="dxa"/>
              <w:left w:w="0" w:type="dxa"/>
              <w:bottom w:w="0" w:type="dxa"/>
              <w:right w:w="0" w:type="dxa"/>
            </w:tcMar>
            <w:vAlign w:val="center"/>
            <w:hideMark/>
          </w:tcPr>
          <w:p w14:paraId="21AC6842"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Assurances</w:t>
            </w:r>
          </w:p>
        </w:tc>
        <w:tc>
          <w:tcPr>
            <w:tcW w:w="662" w:type="dxa"/>
            <w:vMerge w:val="restart"/>
            <w:tcBorders>
              <w:top w:val="outset" w:sz="6" w:space="0" w:color="auto"/>
              <w:left w:val="outset" w:sz="6" w:space="0" w:color="auto"/>
              <w:bottom w:val="outset" w:sz="6" w:space="0" w:color="auto"/>
              <w:right w:val="outset" w:sz="6" w:space="0" w:color="auto"/>
            </w:tcBorders>
            <w:shd w:val="clear" w:color="auto" w:fill="D8D8D8"/>
            <w:tcMar>
              <w:top w:w="0" w:type="dxa"/>
              <w:left w:w="0" w:type="dxa"/>
              <w:bottom w:w="0" w:type="dxa"/>
              <w:right w:w="0" w:type="dxa"/>
            </w:tcMar>
            <w:vAlign w:val="center"/>
            <w:hideMark/>
          </w:tcPr>
          <w:p w14:paraId="6E286286"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Revue</w:t>
            </w:r>
          </w:p>
        </w:tc>
        <w:tc>
          <w:tcPr>
            <w:tcW w:w="2585" w:type="dxa"/>
            <w:gridSpan w:val="4"/>
            <w:tcBorders>
              <w:top w:val="outset" w:sz="6" w:space="0" w:color="auto"/>
              <w:left w:val="outset" w:sz="6" w:space="0" w:color="auto"/>
              <w:bottom w:val="outset" w:sz="6" w:space="0" w:color="auto"/>
              <w:right w:val="outset" w:sz="6" w:space="0" w:color="auto"/>
            </w:tcBorders>
            <w:shd w:val="clear" w:color="auto" w:fill="D8D8D8"/>
            <w:tcMar>
              <w:top w:w="0" w:type="dxa"/>
              <w:left w:w="0" w:type="dxa"/>
              <w:bottom w:w="0" w:type="dxa"/>
              <w:right w:w="0" w:type="dxa"/>
            </w:tcMar>
            <w:vAlign w:val="center"/>
            <w:hideMark/>
          </w:tcPr>
          <w:p w14:paraId="1E589183"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Tarif selon option assurances</w:t>
            </w:r>
          </w:p>
        </w:tc>
      </w:tr>
      <w:tr w:rsidR="00E71B47" w:rsidRPr="009D4242" w14:paraId="65214C59" w14:textId="77777777" w:rsidTr="00E71B4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61710D"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5A8AC2"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8A3846"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color w:val="FF0000"/>
                <w:kern w:val="0"/>
                <w:sz w:val="24"/>
                <w:szCs w:val="24"/>
                <w:lang w:eastAsia="fr-FR"/>
                <w14:ligatures w14:val="none"/>
              </w:rPr>
              <w:t>PB</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49DC2BF"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color w:val="FF0000"/>
                <w:kern w:val="0"/>
                <w:sz w:val="24"/>
                <w:szCs w:val="24"/>
                <w:lang w:eastAsia="fr-FR"/>
                <w14:ligatures w14:val="none"/>
              </w:rPr>
              <w:t>GB</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451A30"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0A8691"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color w:val="FF0000"/>
                <w:kern w:val="0"/>
                <w:sz w:val="24"/>
                <w:szCs w:val="24"/>
                <w:lang w:eastAsia="fr-FR"/>
                <w14:ligatures w14:val="none"/>
              </w:rPr>
              <w:t>PB</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D94E6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lang w:eastAsia="fr-FR"/>
                <w14:ligatures w14:val="none"/>
              </w:rPr>
              <w:t>Code</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A29F36"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color w:val="FF0000"/>
                <w:kern w:val="0"/>
                <w:sz w:val="24"/>
                <w:szCs w:val="24"/>
                <w:lang w:eastAsia="fr-FR"/>
                <w14:ligatures w14:val="none"/>
              </w:rPr>
              <w:t>GB</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C2BEDF"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24"/>
                <w:szCs w:val="24"/>
                <w:lang w:eastAsia="fr-FR"/>
                <w14:ligatures w14:val="none"/>
              </w:rPr>
              <w:t>Code</w:t>
            </w:r>
          </w:p>
        </w:tc>
      </w:tr>
      <w:tr w:rsidR="00E71B47" w:rsidRPr="009D4242" w14:paraId="25262D3B"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7ADC48"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Adulte sans revue</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F245E9"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29,50€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70F40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22,00€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24F9307"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72,00€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C85A7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24"/>
                <w:szCs w:val="24"/>
                <w:lang w:eastAsia="fr-FR"/>
                <w14:ligatures w14:val="none"/>
              </w:rPr>
              <w:t> </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E4483A5" w14:textId="1CD28E68"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51</w:t>
            </w:r>
            <w:r w:rsidRPr="009D4242">
              <w:rPr>
                <w:rFonts w:ascii="Arial" w:eastAsia="Times New Roman" w:hAnsi="Arial" w:cs="Arial"/>
                <w:b/>
                <w:bCs/>
                <w:kern w:val="0"/>
                <w:sz w:val="18"/>
                <w:szCs w:val="18"/>
                <w:shd w:val="clear" w:color="auto" w:fill="FFFF00"/>
                <w:lang w:eastAsia="fr-FR"/>
                <w14:ligatures w14:val="none"/>
              </w:rPr>
              <w:t>,50€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7B0BAF"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AP</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7C2200" w14:textId="0175B2D9"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shd w:val="clear" w:color="auto" w:fill="FFFF00"/>
                <w:lang w:eastAsia="fr-FR"/>
                <w14:ligatures w14:val="none"/>
              </w:rPr>
              <w:t>1</w:t>
            </w:r>
            <w:r>
              <w:rPr>
                <w:rFonts w:ascii="Arial" w:eastAsia="Times New Roman" w:hAnsi="Arial" w:cs="Arial"/>
                <w:b/>
                <w:bCs/>
                <w:kern w:val="0"/>
                <w:sz w:val="18"/>
                <w:szCs w:val="18"/>
                <w:shd w:val="clear" w:color="auto" w:fill="FFFF00"/>
                <w:lang w:eastAsia="fr-FR"/>
                <w14:ligatures w14:val="none"/>
              </w:rPr>
              <w:t>0</w:t>
            </w:r>
            <w:r w:rsidRPr="009D4242">
              <w:rPr>
                <w:rFonts w:ascii="Arial" w:eastAsia="Times New Roman" w:hAnsi="Arial" w:cs="Arial"/>
                <w:b/>
                <w:bCs/>
                <w:kern w:val="0"/>
                <w:sz w:val="18"/>
                <w:szCs w:val="18"/>
                <w:shd w:val="clear" w:color="auto" w:fill="FFFF00"/>
                <w:lang w:eastAsia="fr-FR"/>
                <w14:ligatures w14:val="none"/>
              </w:rPr>
              <w:t>1</w:t>
            </w:r>
            <w:r>
              <w:rPr>
                <w:rFonts w:ascii="Arial" w:eastAsia="Times New Roman" w:hAnsi="Arial" w:cs="Arial"/>
                <w:b/>
                <w:bCs/>
                <w:kern w:val="0"/>
                <w:sz w:val="18"/>
                <w:szCs w:val="18"/>
                <w:shd w:val="clear" w:color="auto" w:fill="FFFF00"/>
                <w:lang w:eastAsia="fr-FR"/>
                <w14:ligatures w14:val="none"/>
              </w:rPr>
              <w:t>,</w:t>
            </w:r>
            <w:r w:rsidRPr="009D4242">
              <w:rPr>
                <w:rFonts w:ascii="Arial" w:eastAsia="Times New Roman" w:hAnsi="Arial" w:cs="Arial"/>
                <w:b/>
                <w:bCs/>
                <w:kern w:val="0"/>
                <w:sz w:val="18"/>
                <w:szCs w:val="18"/>
                <w:shd w:val="clear" w:color="auto" w:fill="FFFF00"/>
                <w:lang w:eastAsia="fr-FR"/>
                <w14:ligatures w14:val="none"/>
              </w:rPr>
              <w:t>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131235C"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AG</w:t>
            </w:r>
          </w:p>
        </w:tc>
      </w:tr>
      <w:tr w:rsidR="00E71B47" w:rsidRPr="009D4242" w14:paraId="4183603A"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14:paraId="44A1FBBD"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Adulte avec revue</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820D0C"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29,50€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53B57A2"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22,00€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9DA643"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72,00€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B002BF6"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28,00€</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A34B1D" w14:textId="64B3C6B5"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79</w:t>
            </w:r>
            <w:r w:rsidRPr="009D4242">
              <w:rPr>
                <w:rFonts w:ascii="Arial" w:eastAsia="Times New Roman" w:hAnsi="Arial" w:cs="Arial"/>
                <w:b/>
                <w:bCs/>
                <w:kern w:val="0"/>
                <w:sz w:val="18"/>
                <w:szCs w:val="18"/>
                <w:shd w:val="clear" w:color="auto" w:fill="FFFF00"/>
                <w:lang w:eastAsia="fr-FR"/>
                <w14:ligatures w14:val="none"/>
              </w:rPr>
              <w:t>,50€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859410"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APR</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68E25AB" w14:textId="57BC5DFB"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shd w:val="clear" w:color="auto" w:fill="FFFF00"/>
                <w:lang w:eastAsia="fr-FR"/>
                <w14:ligatures w14:val="none"/>
              </w:rPr>
              <w:t>1</w:t>
            </w:r>
            <w:r>
              <w:rPr>
                <w:rFonts w:ascii="Arial" w:eastAsia="Times New Roman" w:hAnsi="Arial" w:cs="Arial"/>
                <w:b/>
                <w:bCs/>
                <w:kern w:val="0"/>
                <w:sz w:val="18"/>
                <w:szCs w:val="18"/>
                <w:shd w:val="clear" w:color="auto" w:fill="FFFF00"/>
                <w:lang w:eastAsia="fr-FR"/>
                <w14:ligatures w14:val="none"/>
              </w:rPr>
              <w:t>29</w:t>
            </w:r>
            <w:r w:rsidRPr="009D4242">
              <w:rPr>
                <w:rFonts w:ascii="Arial" w:eastAsia="Times New Roman" w:hAnsi="Arial" w:cs="Arial"/>
                <w:b/>
                <w:bCs/>
                <w:kern w:val="0"/>
                <w:sz w:val="18"/>
                <w:szCs w:val="18"/>
                <w:shd w:val="clear" w:color="auto" w:fill="FFFF00"/>
                <w:lang w:eastAsia="fr-FR"/>
                <w14:ligatures w14:val="none"/>
              </w:rPr>
              <w:t>,50€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647F4B3"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AGR</w:t>
            </w:r>
          </w:p>
        </w:tc>
      </w:tr>
      <w:tr w:rsidR="00E71B47" w:rsidRPr="009D4242" w14:paraId="0D345B5A"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14:paraId="680F6BCE"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Jeune 18-25 ans sans revue</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017980"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13,00€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B9F1C96"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22,00€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2186E59"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72,00€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4E2D97"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24"/>
                <w:szCs w:val="24"/>
                <w:lang w:eastAsia="fr-FR"/>
                <w14:ligatures w14:val="none"/>
              </w:rPr>
              <w:t> </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837CADA" w14:textId="38678835"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35</w:t>
            </w:r>
            <w:r w:rsidRPr="009D4242">
              <w:rPr>
                <w:rFonts w:ascii="Arial" w:eastAsia="Times New Roman" w:hAnsi="Arial" w:cs="Arial"/>
                <w:b/>
                <w:bCs/>
                <w:kern w:val="0"/>
                <w:sz w:val="18"/>
                <w:szCs w:val="18"/>
                <w:shd w:val="clear" w:color="auto" w:fill="FFFF00"/>
                <w:lang w:eastAsia="fr-FR"/>
                <w14:ligatures w14:val="none"/>
              </w:rPr>
              <w:t>,00€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F6DF498"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JP</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4D5E88" w14:textId="27E5B1BA"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85</w:t>
            </w:r>
            <w:r w:rsidRPr="009D4242">
              <w:rPr>
                <w:rFonts w:ascii="Arial" w:eastAsia="Times New Roman" w:hAnsi="Arial" w:cs="Arial"/>
                <w:b/>
                <w:bCs/>
                <w:kern w:val="0"/>
                <w:sz w:val="18"/>
                <w:szCs w:val="18"/>
                <w:shd w:val="clear" w:color="auto" w:fill="FFFF00"/>
                <w:lang w:eastAsia="fr-FR"/>
                <w14:ligatures w14:val="none"/>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307639"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JG</w:t>
            </w:r>
          </w:p>
        </w:tc>
      </w:tr>
      <w:tr w:rsidR="00E71B47" w:rsidRPr="009D4242" w14:paraId="7309B71D"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14:paraId="2CA13BE0"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Jeune 18-25 ans avec revue</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CC6F3B"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13,00€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D40E8A"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22,00€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83E9162"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72,00€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35C40DB"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28,00€</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530ECBF" w14:textId="784FDD5A"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63</w:t>
            </w:r>
            <w:r w:rsidRPr="009D4242">
              <w:rPr>
                <w:rFonts w:ascii="Arial" w:eastAsia="Times New Roman" w:hAnsi="Arial" w:cs="Arial"/>
                <w:b/>
                <w:bCs/>
                <w:kern w:val="0"/>
                <w:sz w:val="18"/>
                <w:szCs w:val="18"/>
                <w:shd w:val="clear" w:color="auto" w:fill="FFFF00"/>
                <w:lang w:eastAsia="fr-FR"/>
                <w14:ligatures w14:val="none"/>
              </w:rPr>
              <w:t>,00€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F73767"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JPR</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7151FFE" w14:textId="237CE55A"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b/>
                <w:bCs/>
                <w:kern w:val="0"/>
                <w:sz w:val="18"/>
                <w:szCs w:val="18"/>
                <w:shd w:val="clear" w:color="auto" w:fill="FFFF00"/>
                <w:lang w:eastAsia="fr-FR"/>
                <w14:ligatures w14:val="none"/>
              </w:rPr>
              <w:t>1</w:t>
            </w:r>
            <w:r>
              <w:rPr>
                <w:rFonts w:ascii="Arial" w:eastAsia="Times New Roman" w:hAnsi="Arial" w:cs="Arial"/>
                <w:b/>
                <w:bCs/>
                <w:kern w:val="0"/>
                <w:sz w:val="18"/>
                <w:szCs w:val="18"/>
                <w:shd w:val="clear" w:color="auto" w:fill="FFFF00"/>
                <w:lang w:eastAsia="fr-FR"/>
                <w14:ligatures w14:val="none"/>
              </w:rPr>
              <w:t>13</w:t>
            </w:r>
            <w:r w:rsidRPr="009D4242">
              <w:rPr>
                <w:rFonts w:ascii="Arial" w:eastAsia="Times New Roman" w:hAnsi="Arial" w:cs="Arial"/>
                <w:b/>
                <w:bCs/>
                <w:kern w:val="0"/>
                <w:sz w:val="18"/>
                <w:szCs w:val="18"/>
                <w:shd w:val="clear" w:color="auto" w:fill="FFFF00"/>
                <w:lang w:eastAsia="fr-FR"/>
                <w14:ligatures w14:val="none"/>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79283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JGR</w:t>
            </w:r>
          </w:p>
        </w:tc>
      </w:tr>
      <w:tr w:rsidR="00E71B47" w:rsidRPr="009D4242" w14:paraId="50715A8C"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14:paraId="56C2BB03"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Famille 2ème adulte</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60B538"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14,00€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C150D45"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22,00€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AAE76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72,00€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D7D5F38"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24"/>
                <w:szCs w:val="24"/>
                <w:lang w:eastAsia="fr-FR"/>
                <w14:ligatures w14:val="none"/>
              </w:rPr>
              <w:t> </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DBAD5A4" w14:textId="3D01F27B"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36</w:t>
            </w:r>
            <w:r w:rsidRPr="009D4242">
              <w:rPr>
                <w:rFonts w:ascii="Arial" w:eastAsia="Times New Roman" w:hAnsi="Arial" w:cs="Arial"/>
                <w:b/>
                <w:bCs/>
                <w:kern w:val="0"/>
                <w:sz w:val="18"/>
                <w:szCs w:val="18"/>
                <w:shd w:val="clear" w:color="auto" w:fill="FFFF00"/>
                <w:lang w:eastAsia="fr-FR"/>
                <w14:ligatures w14:val="none"/>
              </w:rPr>
              <w:t>,00€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2B670"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FAP</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3DD9ED" w14:textId="77E959C5"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86</w:t>
            </w:r>
            <w:r w:rsidRPr="009D4242">
              <w:rPr>
                <w:rFonts w:ascii="Arial" w:eastAsia="Times New Roman" w:hAnsi="Arial" w:cs="Arial"/>
                <w:b/>
                <w:bCs/>
                <w:kern w:val="0"/>
                <w:sz w:val="18"/>
                <w:szCs w:val="18"/>
                <w:shd w:val="clear" w:color="auto" w:fill="FFFF00"/>
                <w:lang w:eastAsia="fr-FR"/>
                <w14:ligatures w14:val="none"/>
              </w:rPr>
              <w:t>,00€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3DE4107"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FAG</w:t>
            </w:r>
          </w:p>
        </w:tc>
      </w:tr>
      <w:tr w:rsidR="00E71B47" w:rsidRPr="009D4242" w14:paraId="248F9B77" w14:textId="77777777" w:rsidTr="00E71B47">
        <w:trPr>
          <w:trHeight w:val="450"/>
          <w:jc w:val="center"/>
        </w:trPr>
        <w:tc>
          <w:tcPr>
            <w:tcW w:w="2820" w:type="dxa"/>
            <w:tcBorders>
              <w:top w:val="outset" w:sz="6" w:space="0" w:color="auto"/>
              <w:left w:val="outset" w:sz="6" w:space="0" w:color="auto"/>
              <w:bottom w:val="outset" w:sz="6" w:space="0" w:color="auto"/>
              <w:right w:val="outset" w:sz="6" w:space="0" w:color="auto"/>
            </w:tcBorders>
            <w:noWrap/>
            <w:tcMar>
              <w:top w:w="0" w:type="dxa"/>
              <w:left w:w="0" w:type="dxa"/>
              <w:bottom w:w="0" w:type="dxa"/>
              <w:right w:w="0" w:type="dxa"/>
            </w:tcMar>
            <w:vAlign w:val="center"/>
            <w:hideMark/>
          </w:tcPr>
          <w:p w14:paraId="27AB7EC2" w14:textId="77777777" w:rsidR="00E71B47" w:rsidRPr="009D4242" w:rsidRDefault="00E71B47" w:rsidP="009D4242">
            <w:pPr>
              <w:spacing w:after="0" w:line="240" w:lineRule="auto"/>
              <w:rPr>
                <w:rFonts w:ascii="Arial" w:eastAsia="Times New Roman" w:hAnsi="Arial" w:cs="Arial"/>
                <w:kern w:val="0"/>
                <w:sz w:val="24"/>
                <w:szCs w:val="24"/>
                <w:lang w:eastAsia="fr-FR"/>
                <w14:ligatures w14:val="none"/>
              </w:rPr>
            </w:pPr>
            <w:proofErr w:type="gramStart"/>
            <w:r w:rsidRPr="009D4242">
              <w:rPr>
                <w:rFonts w:ascii="Arial" w:eastAsia="Times New Roman" w:hAnsi="Arial" w:cs="Arial"/>
                <w:kern w:val="0"/>
                <w:sz w:val="18"/>
                <w:szCs w:val="18"/>
                <w:lang w:eastAsia="fr-FR"/>
                <w14:ligatures w14:val="none"/>
              </w:rPr>
              <w:t>Enfant  moins</w:t>
            </w:r>
            <w:proofErr w:type="gramEnd"/>
            <w:r w:rsidRPr="009D4242">
              <w:rPr>
                <w:rFonts w:ascii="Arial" w:eastAsia="Times New Roman" w:hAnsi="Arial" w:cs="Arial"/>
                <w:kern w:val="0"/>
                <w:sz w:val="18"/>
                <w:szCs w:val="18"/>
                <w:lang w:eastAsia="fr-FR"/>
                <w14:ligatures w14:val="none"/>
              </w:rPr>
              <w:t xml:space="preserve"> de 18 ans</w:t>
            </w:r>
          </w:p>
        </w:tc>
        <w:tc>
          <w:tcPr>
            <w:tcW w:w="931"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589E01"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7,50€</w:t>
            </w:r>
          </w:p>
        </w:tc>
        <w:tc>
          <w:tcPr>
            <w:tcW w:w="59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9B27FAE"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11,00€</w:t>
            </w:r>
          </w:p>
        </w:tc>
        <w:tc>
          <w:tcPr>
            <w:tcW w:w="64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FD8FEAB"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61,00€</w:t>
            </w:r>
          </w:p>
        </w:tc>
        <w:tc>
          <w:tcPr>
            <w:tcW w:w="66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AEB267"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24"/>
                <w:szCs w:val="24"/>
                <w:lang w:eastAsia="fr-FR"/>
                <w14:ligatures w14:val="none"/>
              </w:rPr>
              <w:t> </w:t>
            </w:r>
          </w:p>
        </w:tc>
        <w:tc>
          <w:tcPr>
            <w:tcW w:w="7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FEC973" w14:textId="3B9C87D6"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18</w:t>
            </w:r>
            <w:r w:rsidRPr="009D4242">
              <w:rPr>
                <w:rFonts w:ascii="Arial" w:eastAsia="Times New Roman" w:hAnsi="Arial" w:cs="Arial"/>
                <w:b/>
                <w:bCs/>
                <w:kern w:val="0"/>
                <w:sz w:val="18"/>
                <w:szCs w:val="18"/>
                <w:shd w:val="clear" w:color="auto" w:fill="FFFF00"/>
                <w:lang w:eastAsia="fr-FR"/>
                <w14:ligatures w14:val="none"/>
              </w:rPr>
              <w:t>,50€</w:t>
            </w:r>
          </w:p>
        </w:tc>
        <w:tc>
          <w:tcPr>
            <w:tcW w:w="55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8304D2"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FJP</w:t>
            </w:r>
          </w:p>
        </w:tc>
        <w:tc>
          <w:tcPr>
            <w:tcW w:w="66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5C8DB4" w14:textId="10CD25F6"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Pr>
                <w:rFonts w:ascii="Arial" w:eastAsia="Times New Roman" w:hAnsi="Arial" w:cs="Arial"/>
                <w:b/>
                <w:bCs/>
                <w:kern w:val="0"/>
                <w:sz w:val="18"/>
                <w:szCs w:val="18"/>
                <w:shd w:val="clear" w:color="auto" w:fill="FFFF00"/>
                <w:lang w:eastAsia="fr-FR"/>
                <w14:ligatures w14:val="none"/>
              </w:rPr>
              <w:t>68</w:t>
            </w:r>
            <w:r w:rsidRPr="009D4242">
              <w:rPr>
                <w:rFonts w:ascii="Arial" w:eastAsia="Times New Roman" w:hAnsi="Arial" w:cs="Arial"/>
                <w:b/>
                <w:bCs/>
                <w:kern w:val="0"/>
                <w:sz w:val="18"/>
                <w:szCs w:val="18"/>
                <w:shd w:val="clear" w:color="auto" w:fill="FFFF00"/>
                <w:lang w:eastAsia="fr-FR"/>
                <w14:ligatures w14:val="none"/>
              </w:rPr>
              <w:t>,50€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DB5050C" w14:textId="77777777" w:rsidR="00E71B47" w:rsidRPr="009D4242" w:rsidRDefault="00E71B47" w:rsidP="009D4242">
            <w:pPr>
              <w:spacing w:after="0" w:line="240" w:lineRule="auto"/>
              <w:jc w:val="center"/>
              <w:rPr>
                <w:rFonts w:ascii="Arial" w:eastAsia="Times New Roman" w:hAnsi="Arial" w:cs="Arial"/>
                <w:kern w:val="0"/>
                <w:sz w:val="24"/>
                <w:szCs w:val="24"/>
                <w:lang w:eastAsia="fr-FR"/>
                <w14:ligatures w14:val="none"/>
              </w:rPr>
            </w:pPr>
            <w:r w:rsidRPr="009D4242">
              <w:rPr>
                <w:rFonts w:ascii="Arial" w:eastAsia="Times New Roman" w:hAnsi="Arial" w:cs="Arial"/>
                <w:kern w:val="0"/>
                <w:sz w:val="18"/>
                <w:szCs w:val="18"/>
                <w:lang w:eastAsia="fr-FR"/>
                <w14:ligatures w14:val="none"/>
              </w:rPr>
              <w:t>FJG</w:t>
            </w:r>
          </w:p>
        </w:tc>
      </w:tr>
    </w:tbl>
    <w:p w14:paraId="040DFE1F" w14:textId="77777777" w:rsidR="00A53BA3" w:rsidRDefault="00A53BA3"/>
    <w:p w14:paraId="4EF5373C" w14:textId="77777777" w:rsidR="009D4242" w:rsidRPr="009D4242" w:rsidRDefault="009D4242" w:rsidP="009D4242">
      <w:pPr>
        <w:shd w:val="clear" w:color="auto" w:fill="FFFFFF"/>
        <w:spacing w:after="300" w:line="240" w:lineRule="auto"/>
        <w:outlineLvl w:val="1"/>
        <w:rPr>
          <w:rFonts w:ascii="Open Sans" w:eastAsia="Times New Roman" w:hAnsi="Open Sans" w:cs="Open Sans"/>
          <w:b/>
          <w:bCs/>
          <w:caps/>
          <w:color w:val="000000"/>
          <w:kern w:val="0"/>
          <w:sz w:val="39"/>
          <w:szCs w:val="39"/>
          <w:lang w:eastAsia="fr-FR"/>
          <w14:ligatures w14:val="none"/>
        </w:rPr>
      </w:pPr>
      <w:r w:rsidRPr="009D4242">
        <w:rPr>
          <w:rFonts w:ascii="Open Sans" w:eastAsia="Times New Roman" w:hAnsi="Open Sans" w:cs="Open Sans"/>
          <w:b/>
          <w:bCs/>
          <w:caps/>
          <w:color w:val="000000"/>
          <w:kern w:val="0"/>
          <w:sz w:val="39"/>
          <w:szCs w:val="39"/>
          <w:lang w:eastAsia="fr-FR"/>
          <w14:ligatures w14:val="none"/>
        </w:rPr>
        <w:t>LES NOUVEAUTÉS POUR LES LICENCES 2024</w:t>
      </w:r>
    </w:p>
    <w:p w14:paraId="43189241" w14:textId="658E515E" w:rsidR="009D4242" w:rsidRPr="009D4242" w:rsidRDefault="009D4242" w:rsidP="009D4242">
      <w:pPr>
        <w:spacing w:line="240" w:lineRule="auto"/>
        <w:rPr>
          <w:rFonts w:ascii="Open Sans" w:eastAsia="Times New Roman" w:hAnsi="Open Sans" w:cs="Open Sans"/>
          <w:color w:val="000000"/>
          <w:kern w:val="0"/>
          <w:sz w:val="18"/>
          <w:szCs w:val="18"/>
          <w:lang w:eastAsia="fr-FR"/>
          <w14:ligatures w14:val="none"/>
        </w:rPr>
      </w:pPr>
      <w:r w:rsidRPr="009D4242">
        <w:rPr>
          <w:rFonts w:ascii="Open Sans" w:eastAsia="Times New Roman" w:hAnsi="Open Sans" w:cs="Open Sans"/>
          <w:noProof/>
          <w:color w:val="000000"/>
          <w:kern w:val="0"/>
          <w:sz w:val="18"/>
          <w:szCs w:val="18"/>
          <w:lang w:eastAsia="fr-FR"/>
          <w14:ligatures w14:val="none"/>
        </w:rPr>
        <w:drawing>
          <wp:inline distT="0" distB="0" distL="0" distR="0" wp14:anchorId="1D4DDBC8" wp14:editId="221D9FF5">
            <wp:extent cx="2143125" cy="1668145"/>
            <wp:effectExtent l="0" t="0" r="0" b="0"/>
            <wp:docPr id="1114326351" name="Image 1" descr="Les nouveautés pour les licence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nouveautés pour les licences 2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1668145"/>
                    </a:xfrm>
                    <a:prstGeom prst="rect">
                      <a:avLst/>
                    </a:prstGeom>
                    <a:noFill/>
                    <a:ln>
                      <a:noFill/>
                    </a:ln>
                  </pic:spPr>
                </pic:pic>
              </a:graphicData>
            </a:graphic>
          </wp:inline>
        </w:drawing>
      </w:r>
    </w:p>
    <w:p w14:paraId="20AFA8B9" w14:textId="77777777" w:rsidR="009D4242" w:rsidRPr="009D4242" w:rsidRDefault="009D4242" w:rsidP="009D4242">
      <w:pPr>
        <w:spacing w:after="0" w:line="240" w:lineRule="auto"/>
        <w:outlineLvl w:val="1"/>
        <w:rPr>
          <w:rFonts w:ascii="Open Sans" w:eastAsia="Times New Roman" w:hAnsi="Open Sans" w:cs="Open Sans"/>
          <w:b/>
          <w:bCs/>
          <w:color w:val="000000"/>
          <w:kern w:val="0"/>
          <w:sz w:val="18"/>
          <w:szCs w:val="18"/>
          <w:lang w:eastAsia="fr-FR"/>
          <w14:ligatures w14:val="none"/>
        </w:rPr>
      </w:pPr>
      <w:r w:rsidRPr="009D4242">
        <w:rPr>
          <w:rFonts w:ascii="Georgia" w:eastAsia="Times New Roman" w:hAnsi="Georgia" w:cs="Open Sans"/>
          <w:b/>
          <w:bCs/>
          <w:i/>
          <w:iCs/>
          <w:color w:val="000000"/>
          <w:kern w:val="0"/>
          <w:sz w:val="27"/>
          <w:szCs w:val="27"/>
          <w:bdr w:val="none" w:sz="0" w:space="0" w:color="auto" w:frame="1"/>
          <w:lang w:eastAsia="fr-FR"/>
          <w14:ligatures w14:val="none"/>
        </w:rPr>
        <w:t>Informations transmises par Nicolas EDUIN élu fédéral, en charge de la commission assurance</w:t>
      </w:r>
    </w:p>
    <w:p w14:paraId="0DE88445" w14:textId="77777777" w:rsidR="009D4242" w:rsidRPr="009D4242" w:rsidRDefault="009D4242" w:rsidP="009D4242">
      <w:pPr>
        <w:spacing w:after="0" w:line="240" w:lineRule="auto"/>
        <w:rPr>
          <w:rFonts w:ascii="Open Sans" w:eastAsia="Times New Roman" w:hAnsi="Open Sans" w:cs="Open Sans"/>
          <w:color w:val="000000"/>
          <w:kern w:val="0"/>
          <w:sz w:val="18"/>
          <w:szCs w:val="18"/>
          <w:lang w:eastAsia="fr-FR"/>
          <w14:ligatures w14:val="none"/>
        </w:rPr>
      </w:pPr>
      <w:proofErr w:type="gramStart"/>
      <w:r w:rsidRPr="009D4242">
        <w:rPr>
          <w:rFonts w:ascii="Georgia" w:eastAsia="Times New Roman" w:hAnsi="Georgia" w:cs="Open Sans"/>
          <w:i/>
          <w:iCs/>
          <w:color w:val="000000"/>
          <w:kern w:val="0"/>
          <w:sz w:val="27"/>
          <w:szCs w:val="27"/>
          <w:bdr w:val="none" w:sz="0" w:space="0" w:color="auto" w:frame="1"/>
          <w:lang w:eastAsia="fr-FR"/>
          <w14:ligatures w14:val="none"/>
        </w:rPr>
        <w:t>Suite à</w:t>
      </w:r>
      <w:proofErr w:type="gramEnd"/>
      <w:r w:rsidRPr="009D4242">
        <w:rPr>
          <w:rFonts w:ascii="Georgia" w:eastAsia="Times New Roman" w:hAnsi="Georgia" w:cs="Open Sans"/>
          <w:i/>
          <w:iCs/>
          <w:color w:val="000000"/>
          <w:kern w:val="0"/>
          <w:sz w:val="27"/>
          <w:szCs w:val="27"/>
          <w:bdr w:val="none" w:sz="0" w:space="0" w:color="auto" w:frame="1"/>
          <w:lang w:eastAsia="fr-FR"/>
          <w14:ligatures w14:val="none"/>
        </w:rPr>
        <w:t xml:space="preserve"> l’évolution des licences (disparition des 3 licences) et la suppression du certificat médical dès la saison 2024, voici les dernières informations importantes et les documents associés :</w:t>
      </w:r>
    </w:p>
    <w:p w14:paraId="2C271459" w14:textId="77777777" w:rsidR="009D4242" w:rsidRPr="009D4242" w:rsidRDefault="009D4242" w:rsidP="009D4242">
      <w:pPr>
        <w:numPr>
          <w:ilvl w:val="0"/>
          <w:numId w:val="1"/>
        </w:numPr>
        <w:spacing w:after="0" w:line="240" w:lineRule="auto"/>
        <w:ind w:left="1095" w:right="75"/>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b/>
          <w:bCs/>
          <w:i/>
          <w:iCs/>
          <w:color w:val="000000"/>
          <w:kern w:val="0"/>
          <w:sz w:val="27"/>
          <w:szCs w:val="27"/>
          <w:bdr w:val="none" w:sz="0" w:space="0" w:color="auto" w:frame="1"/>
          <w:lang w:eastAsia="fr-FR"/>
          <w14:ligatures w14:val="none"/>
        </w:rPr>
        <w:t>Questionnaire de santé :</w:t>
      </w:r>
      <w:r w:rsidRPr="009D4242">
        <w:rPr>
          <w:rFonts w:ascii="Georgia" w:eastAsia="Times New Roman" w:hAnsi="Georgia" w:cs="Open Sans"/>
          <w:i/>
          <w:iCs/>
          <w:color w:val="000000"/>
          <w:kern w:val="0"/>
          <w:sz w:val="27"/>
          <w:szCs w:val="27"/>
          <w:bdr w:val="none" w:sz="0" w:space="0" w:color="auto" w:frame="1"/>
          <w:lang w:eastAsia="fr-FR"/>
          <w14:ligatures w14:val="none"/>
        </w:rPr>
        <w:t> </w:t>
      </w:r>
    </w:p>
    <w:p w14:paraId="72446688" w14:textId="77777777" w:rsidR="009D4242" w:rsidRPr="009D4242" w:rsidRDefault="009D4242" w:rsidP="009D4242">
      <w:pPr>
        <w:spacing w:after="0" w:line="240" w:lineRule="auto"/>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i/>
          <w:iCs/>
          <w:color w:val="000000"/>
          <w:kern w:val="0"/>
          <w:sz w:val="27"/>
          <w:szCs w:val="27"/>
          <w:bdr w:val="none" w:sz="0" w:space="0" w:color="auto" w:frame="1"/>
          <w:lang w:eastAsia="fr-FR"/>
          <w14:ligatures w14:val="none"/>
        </w:rPr>
        <w:t>Vous le trouverez en pièce jointe. </w:t>
      </w:r>
      <w:r w:rsidRPr="009D4242">
        <w:rPr>
          <w:rFonts w:ascii="Georgia" w:eastAsia="Times New Roman" w:hAnsi="Georgia" w:cs="Open Sans"/>
          <w:i/>
          <w:iCs/>
          <w:color w:val="000000"/>
          <w:kern w:val="0"/>
          <w:sz w:val="27"/>
          <w:szCs w:val="27"/>
          <w:u w:val="single"/>
          <w:bdr w:val="none" w:sz="0" w:space="0" w:color="auto" w:frame="1"/>
          <w:lang w:eastAsia="fr-FR"/>
          <w14:ligatures w14:val="none"/>
        </w:rPr>
        <w:t>Tous les clubs devront transmettre ce document à tous leurs licenciés souhaitant prendre une licence 2024</w:t>
      </w:r>
      <w:r w:rsidRPr="009D4242">
        <w:rPr>
          <w:rFonts w:ascii="Georgia" w:eastAsia="Times New Roman" w:hAnsi="Georgia" w:cs="Open Sans"/>
          <w:i/>
          <w:iCs/>
          <w:color w:val="000000"/>
          <w:kern w:val="0"/>
          <w:sz w:val="27"/>
          <w:szCs w:val="27"/>
          <w:bdr w:val="none" w:sz="0" w:space="0" w:color="auto" w:frame="1"/>
          <w:lang w:eastAsia="fr-FR"/>
          <w14:ligatures w14:val="none"/>
        </w:rPr>
        <w:t>. Ce document sera accessible dans la gestion documentaire. </w:t>
      </w:r>
    </w:p>
    <w:p w14:paraId="451E6532" w14:textId="6D5AFDF8" w:rsidR="009D4242" w:rsidRPr="009D4242" w:rsidRDefault="009D4242" w:rsidP="009D4242">
      <w:pPr>
        <w:spacing w:after="0" w:line="240" w:lineRule="auto"/>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i/>
          <w:iCs/>
          <w:color w:val="000000"/>
          <w:kern w:val="0"/>
          <w:sz w:val="27"/>
          <w:szCs w:val="27"/>
          <w:bdr w:val="none" w:sz="0" w:space="0" w:color="auto" w:frame="1"/>
          <w:lang w:eastAsia="fr-FR"/>
          <w14:ligatures w14:val="none"/>
        </w:rPr>
        <w:t>Les clubs devront également insérer plusieurs mentions importantes dans leur « </w:t>
      </w:r>
      <w:r w:rsidRPr="009D4242">
        <w:rPr>
          <w:rFonts w:ascii="Georgia" w:eastAsia="Times New Roman" w:hAnsi="Georgia" w:cs="Open Sans"/>
          <w:b/>
          <w:bCs/>
          <w:i/>
          <w:iCs/>
          <w:color w:val="000000"/>
          <w:kern w:val="0"/>
          <w:sz w:val="27"/>
          <w:szCs w:val="27"/>
          <w:bdr w:val="none" w:sz="0" w:space="0" w:color="auto" w:frame="1"/>
          <w:lang w:eastAsia="fr-FR"/>
          <w14:ligatures w14:val="none"/>
        </w:rPr>
        <w:t>bulletin d’inscription club</w:t>
      </w:r>
      <w:r w:rsidRPr="009D4242">
        <w:rPr>
          <w:rFonts w:ascii="Georgia" w:eastAsia="Times New Roman" w:hAnsi="Georgia" w:cs="Open Sans"/>
          <w:i/>
          <w:iCs/>
          <w:color w:val="000000"/>
          <w:kern w:val="0"/>
          <w:sz w:val="27"/>
          <w:szCs w:val="27"/>
          <w:bdr w:val="none" w:sz="0" w:space="0" w:color="auto" w:frame="1"/>
          <w:lang w:eastAsia="fr-FR"/>
          <w14:ligatures w14:val="none"/>
        </w:rPr>
        <w:t> » </w:t>
      </w:r>
    </w:p>
    <w:p w14:paraId="3A1CF752" w14:textId="782E2F30" w:rsidR="009D4242" w:rsidRPr="009D4242" w:rsidRDefault="009D4242" w:rsidP="009D4242">
      <w:pPr>
        <w:spacing w:after="0" w:line="240" w:lineRule="auto"/>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b/>
          <w:bCs/>
          <w:i/>
          <w:iCs/>
          <w:color w:val="000000"/>
          <w:kern w:val="0"/>
          <w:sz w:val="27"/>
          <w:szCs w:val="27"/>
          <w:u w:val="single"/>
          <w:bdr w:val="none" w:sz="0" w:space="0" w:color="auto" w:frame="1"/>
          <w:lang w:eastAsia="fr-FR"/>
          <w14:ligatures w14:val="none"/>
        </w:rPr>
        <w:t>Mention « questionnaire de santé </w:t>
      </w:r>
      <w:r w:rsidR="00BC2C34" w:rsidRPr="009D4242">
        <w:rPr>
          <w:rFonts w:ascii="Georgia" w:eastAsia="Times New Roman" w:hAnsi="Georgia" w:cs="Open Sans"/>
          <w:b/>
          <w:bCs/>
          <w:i/>
          <w:iCs/>
          <w:color w:val="000000"/>
          <w:kern w:val="0"/>
          <w:sz w:val="27"/>
          <w:szCs w:val="27"/>
          <w:u w:val="single"/>
          <w:bdr w:val="none" w:sz="0" w:space="0" w:color="auto" w:frame="1"/>
          <w:lang w:eastAsia="fr-FR"/>
          <w14:ligatures w14:val="none"/>
        </w:rPr>
        <w:t>»</w:t>
      </w:r>
      <w:r w:rsidR="00BC2C34" w:rsidRPr="009D4242">
        <w:rPr>
          <w:rFonts w:ascii="Georgia" w:eastAsia="Times New Roman" w:hAnsi="Georgia" w:cs="Open Sans"/>
          <w:b/>
          <w:bCs/>
          <w:i/>
          <w:iCs/>
          <w:color w:val="000000"/>
          <w:kern w:val="0"/>
          <w:sz w:val="27"/>
          <w:szCs w:val="27"/>
          <w:bdr w:val="none" w:sz="0" w:space="0" w:color="auto" w:frame="1"/>
          <w:lang w:eastAsia="fr-FR"/>
          <w14:ligatures w14:val="none"/>
        </w:rPr>
        <w:t xml:space="preserve"> :</w:t>
      </w:r>
      <w:r w:rsidRPr="009D4242">
        <w:rPr>
          <w:rFonts w:ascii="Georgia" w:eastAsia="Times New Roman" w:hAnsi="Georgia" w:cs="Open Sans"/>
          <w:i/>
          <w:iCs/>
          <w:color w:val="000000"/>
          <w:kern w:val="0"/>
          <w:sz w:val="27"/>
          <w:szCs w:val="27"/>
          <w:bdr w:val="none" w:sz="0" w:space="0" w:color="auto" w:frame="1"/>
          <w:lang w:eastAsia="fr-FR"/>
          <w14:ligatures w14:val="none"/>
        </w:rPr>
        <w:t> une case à cocher, indiquant avoir pris connaissance des dispositions et recommandations fédérales en matière de santé, devra </w:t>
      </w:r>
      <w:r w:rsidRPr="009D4242">
        <w:rPr>
          <w:rFonts w:ascii="Georgia" w:eastAsia="Times New Roman" w:hAnsi="Georgia" w:cs="Open Sans"/>
          <w:b/>
          <w:bCs/>
          <w:i/>
          <w:iCs/>
          <w:color w:val="000000"/>
          <w:kern w:val="0"/>
          <w:sz w:val="27"/>
          <w:szCs w:val="27"/>
          <w:bdr w:val="none" w:sz="0" w:space="0" w:color="auto" w:frame="1"/>
          <w:lang w:eastAsia="fr-FR"/>
          <w14:ligatures w14:val="none"/>
        </w:rPr>
        <w:t>obligatoirement</w:t>
      </w:r>
      <w:r w:rsidRPr="009D4242">
        <w:rPr>
          <w:rFonts w:ascii="Georgia" w:eastAsia="Times New Roman" w:hAnsi="Georgia" w:cs="Open Sans"/>
          <w:color w:val="000000"/>
          <w:kern w:val="0"/>
          <w:sz w:val="27"/>
          <w:szCs w:val="27"/>
          <w:bdr w:val="none" w:sz="0" w:space="0" w:color="auto" w:frame="1"/>
          <w:lang w:eastAsia="fr-FR"/>
          <w14:ligatures w14:val="none"/>
        </w:rPr>
        <w:t> </w:t>
      </w:r>
      <w:r w:rsidRPr="009D4242">
        <w:rPr>
          <w:rFonts w:ascii="Georgia" w:eastAsia="Times New Roman" w:hAnsi="Georgia" w:cs="Open Sans"/>
          <w:i/>
          <w:iCs/>
          <w:color w:val="000000"/>
          <w:kern w:val="0"/>
          <w:sz w:val="27"/>
          <w:szCs w:val="27"/>
          <w:bdr w:val="none" w:sz="0" w:space="0" w:color="auto" w:frame="1"/>
          <w:lang w:eastAsia="fr-FR"/>
          <w14:ligatures w14:val="none"/>
        </w:rPr>
        <w:t>être insérée.</w:t>
      </w:r>
    </w:p>
    <w:p w14:paraId="0448DB8F" w14:textId="774C9299" w:rsidR="009D4242" w:rsidRDefault="009D4242" w:rsidP="00BC2C34">
      <w:pPr>
        <w:spacing w:after="0" w:line="240" w:lineRule="auto"/>
        <w:jc w:val="both"/>
        <w:rPr>
          <w:rFonts w:ascii="Georgia" w:eastAsia="Times New Roman" w:hAnsi="Georgia" w:cs="Open Sans"/>
          <w:i/>
          <w:iCs/>
          <w:color w:val="000000"/>
          <w:kern w:val="0"/>
          <w:sz w:val="27"/>
          <w:szCs w:val="27"/>
          <w:bdr w:val="none" w:sz="0" w:space="0" w:color="auto" w:frame="1"/>
          <w:lang w:eastAsia="fr-FR"/>
          <w14:ligatures w14:val="none"/>
        </w:rPr>
      </w:pPr>
      <w:r w:rsidRPr="009D4242">
        <w:rPr>
          <w:rFonts w:ascii="Georgia" w:eastAsia="Times New Roman" w:hAnsi="Georgia" w:cs="Open Sans"/>
          <w:b/>
          <w:bCs/>
          <w:i/>
          <w:iCs/>
          <w:color w:val="000000"/>
          <w:kern w:val="0"/>
          <w:sz w:val="27"/>
          <w:szCs w:val="27"/>
          <w:u w:val="single"/>
          <w:bdr w:val="none" w:sz="0" w:space="0" w:color="auto" w:frame="1"/>
          <w:lang w:eastAsia="fr-FR"/>
          <w14:ligatures w14:val="none"/>
        </w:rPr>
        <w:t>Mention « newsletter </w:t>
      </w:r>
      <w:r w:rsidR="00BC2C34" w:rsidRPr="009D4242">
        <w:rPr>
          <w:rFonts w:ascii="Georgia" w:eastAsia="Times New Roman" w:hAnsi="Georgia" w:cs="Open Sans"/>
          <w:b/>
          <w:bCs/>
          <w:i/>
          <w:iCs/>
          <w:color w:val="000000"/>
          <w:kern w:val="0"/>
          <w:sz w:val="27"/>
          <w:szCs w:val="27"/>
          <w:u w:val="single"/>
          <w:bdr w:val="none" w:sz="0" w:space="0" w:color="auto" w:frame="1"/>
          <w:lang w:eastAsia="fr-FR"/>
          <w14:ligatures w14:val="none"/>
        </w:rPr>
        <w:t>»</w:t>
      </w:r>
      <w:r w:rsidR="00BC2C34" w:rsidRPr="009D4242">
        <w:rPr>
          <w:rFonts w:ascii="Georgia" w:eastAsia="Times New Roman" w:hAnsi="Georgia" w:cs="Open Sans"/>
          <w:i/>
          <w:iCs/>
          <w:color w:val="000000"/>
          <w:kern w:val="0"/>
          <w:sz w:val="27"/>
          <w:szCs w:val="27"/>
          <w:bdr w:val="none" w:sz="0" w:space="0" w:color="auto" w:frame="1"/>
          <w:lang w:eastAsia="fr-FR"/>
          <w14:ligatures w14:val="none"/>
        </w:rPr>
        <w:t xml:space="preserve"> : Nous</w:t>
      </w:r>
      <w:r w:rsidRPr="009D4242">
        <w:rPr>
          <w:rFonts w:ascii="Georgia" w:eastAsia="Times New Roman" w:hAnsi="Georgia" w:cs="Open Sans"/>
          <w:i/>
          <w:iCs/>
          <w:color w:val="000000"/>
          <w:kern w:val="0"/>
          <w:sz w:val="27"/>
          <w:szCs w:val="27"/>
          <w:bdr w:val="none" w:sz="0" w:space="0" w:color="auto" w:frame="1"/>
          <w:lang w:eastAsia="fr-FR"/>
          <w14:ligatures w14:val="none"/>
        </w:rPr>
        <w:t xml:space="preserve"> avons constaté que certains clubs avaient volontairement désabonné l’ensemble de leurs licenciés à la newsletter de la Fédération. Or, nous pensons que par cette action, l’information fédérale que nous apportons n’arrive pas toujours aux </w:t>
      </w:r>
      <w:r w:rsidRPr="009D4242">
        <w:rPr>
          <w:rFonts w:ascii="Georgia" w:eastAsia="Times New Roman" w:hAnsi="Georgia" w:cs="Open Sans"/>
          <w:i/>
          <w:iCs/>
          <w:color w:val="000000"/>
          <w:kern w:val="0"/>
          <w:sz w:val="27"/>
          <w:szCs w:val="27"/>
          <w:bdr w:val="none" w:sz="0" w:space="0" w:color="auto" w:frame="1"/>
          <w:lang w:eastAsia="fr-FR"/>
          <w14:ligatures w14:val="none"/>
        </w:rPr>
        <w:lastRenderedPageBreak/>
        <w:t xml:space="preserve">licenciés. Aussi, pour </w:t>
      </w:r>
      <w:r w:rsidR="00BC2C34" w:rsidRPr="009D4242">
        <w:rPr>
          <w:rFonts w:ascii="Georgia" w:eastAsia="Times New Roman" w:hAnsi="Georgia" w:cs="Open Sans"/>
          <w:i/>
          <w:iCs/>
          <w:color w:val="000000"/>
          <w:kern w:val="0"/>
          <w:sz w:val="27"/>
          <w:szCs w:val="27"/>
          <w:bdr w:val="none" w:sz="0" w:space="0" w:color="auto" w:frame="1"/>
          <w:lang w:eastAsia="fr-FR"/>
          <w14:ligatures w14:val="none"/>
        </w:rPr>
        <w:t>pallier</w:t>
      </w:r>
      <w:r w:rsidRPr="009D4242">
        <w:rPr>
          <w:rFonts w:ascii="Georgia" w:eastAsia="Times New Roman" w:hAnsi="Georgia" w:cs="Open Sans"/>
          <w:i/>
          <w:iCs/>
          <w:color w:val="000000"/>
          <w:kern w:val="0"/>
          <w:sz w:val="27"/>
          <w:szCs w:val="27"/>
          <w:bdr w:val="none" w:sz="0" w:space="0" w:color="auto" w:frame="1"/>
          <w:lang w:eastAsia="fr-FR"/>
          <w14:ligatures w14:val="none"/>
        </w:rPr>
        <w:t xml:space="preserve"> cela, nous souhaitons qu’une case à cocher indiquant « j’accepte de recevoir les mails d’information de mon club ou de la Fédération » soit insérée dans les bulletins d’inscription club.</w:t>
      </w:r>
    </w:p>
    <w:p w14:paraId="72E20530" w14:textId="77777777" w:rsidR="00BC2C34" w:rsidRDefault="00BC2C34" w:rsidP="009D4242">
      <w:pPr>
        <w:spacing w:after="0" w:line="240" w:lineRule="auto"/>
        <w:rPr>
          <w:rFonts w:ascii="Georgia" w:eastAsia="Times New Roman" w:hAnsi="Georgia" w:cs="Open Sans"/>
          <w:i/>
          <w:iCs/>
          <w:color w:val="000000"/>
          <w:kern w:val="0"/>
          <w:sz w:val="27"/>
          <w:szCs w:val="27"/>
          <w:bdr w:val="none" w:sz="0" w:space="0" w:color="auto" w:frame="1"/>
          <w:lang w:eastAsia="fr-FR"/>
          <w14:ligatures w14:val="none"/>
        </w:rPr>
      </w:pPr>
    </w:p>
    <w:p w14:paraId="3BA06E12" w14:textId="2360BFC8" w:rsidR="00BC2C34" w:rsidRDefault="00BC2C34" w:rsidP="009D4242">
      <w:pPr>
        <w:spacing w:after="0" w:line="240" w:lineRule="auto"/>
        <w:rPr>
          <w:rStyle w:val="lev"/>
          <w:rFonts w:ascii="Lato" w:hAnsi="Lato"/>
          <w:color w:val="CF2E2E"/>
          <w:shd w:val="clear" w:color="auto" w:fill="FFFFFF"/>
        </w:rPr>
      </w:pPr>
      <w:r>
        <w:rPr>
          <w:rStyle w:val="lev"/>
          <w:rFonts w:ascii="Lato" w:hAnsi="Lato"/>
          <w:color w:val="CF2E2E"/>
          <w:shd w:val="clear" w:color="auto" w:fill="FFFFFF"/>
        </w:rPr>
        <w:t>Le questionnaire de santé n’est en aucun cas à remettre au club.</w:t>
      </w:r>
    </w:p>
    <w:p w14:paraId="308159B3" w14:textId="77777777" w:rsidR="00BC2C34" w:rsidRPr="009D4242" w:rsidRDefault="00BC2C34" w:rsidP="009D4242">
      <w:pPr>
        <w:spacing w:after="0" w:line="240" w:lineRule="auto"/>
        <w:rPr>
          <w:rFonts w:ascii="Open Sans" w:eastAsia="Times New Roman" w:hAnsi="Open Sans" w:cs="Open Sans"/>
          <w:color w:val="000000"/>
          <w:kern w:val="0"/>
          <w:sz w:val="18"/>
          <w:szCs w:val="18"/>
          <w:lang w:eastAsia="fr-FR"/>
          <w14:ligatures w14:val="none"/>
        </w:rPr>
      </w:pPr>
    </w:p>
    <w:p w14:paraId="7A1BBD76" w14:textId="4FA0E7D3" w:rsidR="009D4242" w:rsidRPr="009D4242" w:rsidRDefault="009D4242" w:rsidP="009D4242">
      <w:pPr>
        <w:numPr>
          <w:ilvl w:val="0"/>
          <w:numId w:val="2"/>
        </w:numPr>
        <w:spacing w:after="0" w:line="240" w:lineRule="auto"/>
        <w:ind w:left="1095" w:right="75"/>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b/>
          <w:bCs/>
          <w:i/>
          <w:iCs/>
          <w:color w:val="000000"/>
          <w:kern w:val="0"/>
          <w:sz w:val="27"/>
          <w:szCs w:val="27"/>
          <w:bdr w:val="none" w:sz="0" w:space="0" w:color="auto" w:frame="1"/>
          <w:lang w:eastAsia="fr-FR"/>
          <w14:ligatures w14:val="none"/>
        </w:rPr>
        <w:t>Notice d’information</w:t>
      </w:r>
      <w:r w:rsidRPr="009D4242">
        <w:rPr>
          <w:rFonts w:ascii="Georgia" w:eastAsia="Times New Roman" w:hAnsi="Georgia" w:cs="Open Sans"/>
          <w:i/>
          <w:iCs/>
          <w:color w:val="000000"/>
          <w:kern w:val="0"/>
          <w:sz w:val="27"/>
          <w:szCs w:val="27"/>
          <w:bdr w:val="none" w:sz="0" w:space="0" w:color="auto" w:frame="1"/>
          <w:lang w:eastAsia="fr-FR"/>
          <w14:ligatures w14:val="none"/>
        </w:rPr>
        <w:t> :  Ce document sera mis dans la gestion documentaire de l’espace fédéral. </w:t>
      </w:r>
    </w:p>
    <w:p w14:paraId="154040C5" w14:textId="77777777" w:rsidR="009D4242" w:rsidRPr="009D4242" w:rsidRDefault="009D4242" w:rsidP="009D4242">
      <w:pPr>
        <w:numPr>
          <w:ilvl w:val="0"/>
          <w:numId w:val="3"/>
        </w:numPr>
        <w:spacing w:after="0" w:line="240" w:lineRule="auto"/>
        <w:ind w:left="1095" w:right="75"/>
        <w:rPr>
          <w:rFonts w:ascii="Open Sans" w:eastAsia="Times New Roman" w:hAnsi="Open Sans" w:cs="Open Sans"/>
          <w:color w:val="000000"/>
          <w:kern w:val="0"/>
          <w:sz w:val="18"/>
          <w:szCs w:val="18"/>
          <w:lang w:eastAsia="fr-FR"/>
          <w14:ligatures w14:val="none"/>
        </w:rPr>
      </w:pPr>
      <w:proofErr w:type="spellStart"/>
      <w:r w:rsidRPr="009D4242">
        <w:rPr>
          <w:rFonts w:ascii="Georgia" w:eastAsia="Times New Roman" w:hAnsi="Georgia" w:cs="Open Sans"/>
          <w:b/>
          <w:bCs/>
          <w:i/>
          <w:iCs/>
          <w:color w:val="000000"/>
          <w:kern w:val="0"/>
          <w:sz w:val="27"/>
          <w:szCs w:val="27"/>
          <w:bdr w:val="none" w:sz="0" w:space="0" w:color="auto" w:frame="1"/>
          <w:lang w:eastAsia="fr-FR"/>
          <w14:ligatures w14:val="none"/>
        </w:rPr>
        <w:t>Cyclosport</w:t>
      </w:r>
      <w:proofErr w:type="spellEnd"/>
      <w:r w:rsidRPr="009D4242">
        <w:rPr>
          <w:rFonts w:ascii="Georgia" w:eastAsia="Times New Roman" w:hAnsi="Georgia" w:cs="Open Sans"/>
          <w:b/>
          <w:bCs/>
          <w:i/>
          <w:iCs/>
          <w:color w:val="000000"/>
          <w:kern w:val="0"/>
          <w:sz w:val="27"/>
          <w:szCs w:val="27"/>
          <w:bdr w:val="none" w:sz="0" w:space="0" w:color="auto" w:frame="1"/>
          <w:lang w:eastAsia="fr-FR"/>
          <w14:ligatures w14:val="none"/>
        </w:rPr>
        <w:t> :</w:t>
      </w:r>
    </w:p>
    <w:p w14:paraId="5D01846E" w14:textId="3D8D23B9" w:rsidR="009D4242" w:rsidRPr="009D4242" w:rsidRDefault="009D4242" w:rsidP="00BC2C34">
      <w:pPr>
        <w:spacing w:after="0" w:line="240" w:lineRule="auto"/>
        <w:jc w:val="both"/>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i/>
          <w:iCs/>
          <w:color w:val="000000"/>
          <w:kern w:val="0"/>
          <w:sz w:val="27"/>
          <w:szCs w:val="27"/>
          <w:bdr w:val="none" w:sz="0" w:space="0" w:color="auto" w:frame="1"/>
          <w:lang w:eastAsia="fr-FR"/>
          <w14:ligatures w14:val="none"/>
        </w:rPr>
        <w:t xml:space="preserve">Bien que la licence Vélo Sport n’existe plus, il sera toujours possible, pour les licenciés pratiquant des cyclosportives, de fournir un certificat médical de </w:t>
      </w:r>
      <w:r w:rsidR="00BC2C34" w:rsidRPr="009D4242">
        <w:rPr>
          <w:rFonts w:ascii="Georgia" w:eastAsia="Times New Roman" w:hAnsi="Georgia" w:cs="Open Sans"/>
          <w:i/>
          <w:iCs/>
          <w:color w:val="000000"/>
          <w:kern w:val="0"/>
          <w:sz w:val="27"/>
          <w:szCs w:val="27"/>
          <w:bdr w:val="none" w:sz="0" w:space="0" w:color="auto" w:frame="1"/>
          <w:lang w:eastAsia="fr-FR"/>
          <w14:ligatures w14:val="none"/>
        </w:rPr>
        <w:t>non-contre-indication</w:t>
      </w:r>
      <w:r w:rsidRPr="009D4242">
        <w:rPr>
          <w:rFonts w:ascii="Georgia" w:eastAsia="Times New Roman" w:hAnsi="Georgia" w:cs="Open Sans"/>
          <w:i/>
          <w:iCs/>
          <w:color w:val="000000"/>
          <w:kern w:val="0"/>
          <w:sz w:val="27"/>
          <w:szCs w:val="27"/>
          <w:bdr w:val="none" w:sz="0" w:space="0" w:color="auto" w:frame="1"/>
          <w:lang w:eastAsia="fr-FR"/>
          <w14:ligatures w14:val="none"/>
        </w:rPr>
        <w:t xml:space="preserve"> (CMNCI) à la pratique du cyclisme en compétition. Cette information sera reprise sur le visuel de la licence pour permettre au licencié d’apporter un justificatif auprès des organisateurs de cyclosportives. La pratique cyclosportive continuera à être couverte dans les mêmes conditions qu’aujourd’hui. </w:t>
      </w:r>
    </w:p>
    <w:p w14:paraId="1E425903" w14:textId="77777777" w:rsidR="009D4242" w:rsidRPr="009D4242" w:rsidRDefault="009D4242" w:rsidP="00BC2C34">
      <w:pPr>
        <w:spacing w:after="0" w:line="240" w:lineRule="auto"/>
        <w:jc w:val="both"/>
        <w:rPr>
          <w:rFonts w:ascii="Open Sans" w:eastAsia="Times New Roman" w:hAnsi="Open Sans" w:cs="Open Sans"/>
          <w:color w:val="000000"/>
          <w:kern w:val="0"/>
          <w:sz w:val="18"/>
          <w:szCs w:val="18"/>
          <w:lang w:eastAsia="fr-FR"/>
          <w14:ligatures w14:val="none"/>
        </w:rPr>
      </w:pPr>
      <w:r w:rsidRPr="009D4242">
        <w:rPr>
          <w:rFonts w:ascii="Georgia" w:eastAsia="Times New Roman" w:hAnsi="Georgia" w:cs="Open Sans"/>
          <w:i/>
          <w:iCs/>
          <w:color w:val="000000"/>
          <w:kern w:val="0"/>
          <w:sz w:val="27"/>
          <w:szCs w:val="27"/>
          <w:bdr w:val="none" w:sz="0" w:space="0" w:color="auto" w:frame="1"/>
          <w:lang w:eastAsia="fr-FR"/>
          <w14:ligatures w14:val="none"/>
        </w:rPr>
        <w:t>Nous vous remercions de transmettre ces informations à tous les clubs de votre département, afin de préparer sereinement les prises de licence 2024.</w:t>
      </w:r>
    </w:p>
    <w:p w14:paraId="725D94E3" w14:textId="77777777" w:rsidR="009D4242" w:rsidRPr="009D4242" w:rsidRDefault="009D4242" w:rsidP="009D4242">
      <w:pPr>
        <w:spacing w:line="240" w:lineRule="auto"/>
        <w:rPr>
          <w:rFonts w:ascii="Open Sans" w:eastAsia="Times New Roman" w:hAnsi="Open Sans" w:cs="Open Sans"/>
          <w:color w:val="000000"/>
          <w:kern w:val="0"/>
          <w:sz w:val="18"/>
          <w:szCs w:val="18"/>
          <w:lang w:eastAsia="fr-FR"/>
          <w14:ligatures w14:val="none"/>
        </w:rPr>
      </w:pPr>
      <w:r w:rsidRPr="009D4242">
        <w:rPr>
          <w:rFonts w:ascii="Open Sans" w:eastAsia="Times New Roman" w:hAnsi="Open Sans" w:cs="Open Sans"/>
          <w:color w:val="000000"/>
          <w:kern w:val="0"/>
          <w:sz w:val="18"/>
          <w:szCs w:val="18"/>
          <w:bdr w:val="none" w:sz="0" w:space="0" w:color="auto" w:frame="1"/>
          <w:lang w:eastAsia="fr-FR"/>
          <w14:ligatures w14:val="none"/>
        </w:rPr>
        <w:t> </w:t>
      </w:r>
    </w:p>
    <w:p w14:paraId="5C3845E6" w14:textId="77777777" w:rsidR="009D4242" w:rsidRDefault="009D4242"/>
    <w:sectPr w:rsidR="009D4242" w:rsidSect="00A53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9390D"/>
    <w:multiLevelType w:val="multilevel"/>
    <w:tmpl w:val="F1C6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190CF4"/>
    <w:multiLevelType w:val="multilevel"/>
    <w:tmpl w:val="564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7D5DB6"/>
    <w:multiLevelType w:val="multilevel"/>
    <w:tmpl w:val="B30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5806699">
    <w:abstractNumId w:val="2"/>
  </w:num>
  <w:num w:numId="2" w16cid:durableId="1891915249">
    <w:abstractNumId w:val="0"/>
  </w:num>
  <w:num w:numId="3" w16cid:durableId="1593465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9D4242"/>
    <w:rsid w:val="00343DA6"/>
    <w:rsid w:val="009D4242"/>
    <w:rsid w:val="00A53BA3"/>
    <w:rsid w:val="00BC2C34"/>
    <w:rsid w:val="00E71B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2346"/>
  <w15:chartTrackingRefBased/>
  <w15:docId w15:val="{F73A452D-5233-43D5-91CF-B6685A5E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BA3"/>
  </w:style>
  <w:style w:type="paragraph" w:styleId="Titre2">
    <w:name w:val="heading 2"/>
    <w:basedOn w:val="Normal"/>
    <w:link w:val="Titre2Car"/>
    <w:uiPriority w:val="9"/>
    <w:qFormat/>
    <w:rsid w:val="009D424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4242"/>
    <w:pPr>
      <w:spacing w:before="100" w:beforeAutospacing="1" w:after="100" w:afterAutospacing="1" w:line="240" w:lineRule="auto"/>
    </w:pPr>
    <w:rPr>
      <w:rFonts w:ascii="Times New Roman" w:eastAsia="Times New Roman" w:hAnsi="Times New Roman" w:cs="Times New Roman"/>
      <w:kern w:val="0"/>
      <w:sz w:val="24"/>
      <w:szCs w:val="24"/>
      <w:lang w:eastAsia="fr-FR"/>
    </w:rPr>
  </w:style>
  <w:style w:type="character" w:styleId="lev">
    <w:name w:val="Strong"/>
    <w:basedOn w:val="Policepardfaut"/>
    <w:uiPriority w:val="22"/>
    <w:qFormat/>
    <w:rsid w:val="009D4242"/>
    <w:rPr>
      <w:b/>
      <w:bCs/>
    </w:rPr>
  </w:style>
  <w:style w:type="character" w:customStyle="1" w:styleId="Titre2Car">
    <w:name w:val="Titre 2 Car"/>
    <w:basedOn w:val="Policepardfaut"/>
    <w:link w:val="Titre2"/>
    <w:uiPriority w:val="9"/>
    <w:rsid w:val="009D4242"/>
    <w:rPr>
      <w:rFonts w:ascii="Times New Roman" w:eastAsia="Times New Roman" w:hAnsi="Times New Roman" w:cs="Times New Roman"/>
      <w:b/>
      <w:bCs/>
      <w:kern w:val="0"/>
      <w:sz w:val="36"/>
      <w:szCs w:val="36"/>
      <w:lang w:eastAsia="fr-FR"/>
    </w:rPr>
  </w:style>
  <w:style w:type="character" w:customStyle="1" w:styleId="meta-prep">
    <w:name w:val="meta-prep"/>
    <w:basedOn w:val="Policepardfaut"/>
    <w:rsid w:val="009D4242"/>
  </w:style>
  <w:style w:type="character" w:styleId="Lienhypertexte">
    <w:name w:val="Hyperlink"/>
    <w:basedOn w:val="Policepardfaut"/>
    <w:uiPriority w:val="99"/>
    <w:semiHidden/>
    <w:unhideWhenUsed/>
    <w:rsid w:val="009D4242"/>
    <w:rPr>
      <w:color w:val="0000FF"/>
      <w:u w:val="single"/>
    </w:rPr>
  </w:style>
  <w:style w:type="character" w:customStyle="1" w:styleId="entry-date">
    <w:name w:val="entry-date"/>
    <w:basedOn w:val="Policepardfaut"/>
    <w:rsid w:val="009D4242"/>
  </w:style>
  <w:style w:type="character" w:customStyle="1" w:styleId="meta-sep">
    <w:name w:val="meta-sep"/>
    <w:basedOn w:val="Policepardfaut"/>
    <w:rsid w:val="009D4242"/>
  </w:style>
  <w:style w:type="character" w:customStyle="1" w:styleId="author">
    <w:name w:val="author"/>
    <w:basedOn w:val="Policepardfaut"/>
    <w:rsid w:val="009D4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08613">
      <w:bodyDiv w:val="1"/>
      <w:marLeft w:val="0"/>
      <w:marRight w:val="0"/>
      <w:marTop w:val="0"/>
      <w:marBottom w:val="0"/>
      <w:divBdr>
        <w:top w:val="none" w:sz="0" w:space="0" w:color="auto"/>
        <w:left w:val="none" w:sz="0" w:space="0" w:color="auto"/>
        <w:bottom w:val="none" w:sz="0" w:space="0" w:color="auto"/>
        <w:right w:val="none" w:sz="0" w:space="0" w:color="auto"/>
      </w:divBdr>
      <w:divsChild>
        <w:div w:id="1316951485">
          <w:marLeft w:val="0"/>
          <w:marRight w:val="0"/>
          <w:marTop w:val="0"/>
          <w:marBottom w:val="75"/>
          <w:divBdr>
            <w:top w:val="none" w:sz="0" w:space="0" w:color="auto"/>
            <w:left w:val="none" w:sz="0" w:space="0" w:color="auto"/>
            <w:bottom w:val="none" w:sz="0" w:space="0" w:color="auto"/>
            <w:right w:val="none" w:sz="0" w:space="0" w:color="auto"/>
          </w:divBdr>
        </w:div>
        <w:div w:id="726760625">
          <w:marLeft w:val="0"/>
          <w:marRight w:val="0"/>
          <w:marTop w:val="225"/>
          <w:marBottom w:val="225"/>
          <w:divBdr>
            <w:top w:val="none" w:sz="0" w:space="0" w:color="auto"/>
            <w:left w:val="none" w:sz="0" w:space="0" w:color="auto"/>
            <w:bottom w:val="none" w:sz="0" w:space="0" w:color="auto"/>
            <w:right w:val="none" w:sz="0" w:space="0" w:color="auto"/>
          </w:divBdr>
          <w:divsChild>
            <w:div w:id="339237140">
              <w:marLeft w:val="0"/>
              <w:marRight w:val="375"/>
              <w:marTop w:val="0"/>
              <w:marBottom w:val="300"/>
              <w:divBdr>
                <w:top w:val="none" w:sz="0" w:space="0" w:color="auto"/>
                <w:left w:val="none" w:sz="0" w:space="0" w:color="auto"/>
                <w:bottom w:val="none" w:sz="0" w:space="0" w:color="auto"/>
                <w:right w:val="none" w:sz="0" w:space="0" w:color="auto"/>
              </w:divBdr>
            </w:div>
          </w:divsChild>
        </w:div>
      </w:divsChild>
    </w:div>
    <w:div w:id="1004354950">
      <w:bodyDiv w:val="1"/>
      <w:marLeft w:val="0"/>
      <w:marRight w:val="0"/>
      <w:marTop w:val="0"/>
      <w:marBottom w:val="0"/>
      <w:divBdr>
        <w:top w:val="none" w:sz="0" w:space="0" w:color="auto"/>
        <w:left w:val="none" w:sz="0" w:space="0" w:color="auto"/>
        <w:bottom w:val="none" w:sz="0" w:space="0" w:color="auto"/>
        <w:right w:val="none" w:sz="0" w:space="0" w:color="auto"/>
      </w:divBdr>
      <w:divsChild>
        <w:div w:id="85806300">
          <w:marLeft w:val="0"/>
          <w:marRight w:val="0"/>
          <w:marTop w:val="0"/>
          <w:marBottom w:val="300"/>
          <w:divBdr>
            <w:top w:val="none" w:sz="0" w:space="0" w:color="auto"/>
            <w:left w:val="none" w:sz="0" w:space="0" w:color="auto"/>
            <w:bottom w:val="none" w:sz="0" w:space="0" w:color="auto"/>
            <w:right w:val="none" w:sz="0" w:space="0" w:color="auto"/>
          </w:divBdr>
        </w:div>
        <w:div w:id="125396630">
          <w:marLeft w:val="0"/>
          <w:marRight w:val="0"/>
          <w:marTop w:val="0"/>
          <w:marBottom w:val="300"/>
          <w:divBdr>
            <w:top w:val="none" w:sz="0" w:space="0" w:color="auto"/>
            <w:left w:val="none" w:sz="0" w:space="0" w:color="auto"/>
            <w:bottom w:val="none" w:sz="0" w:space="0" w:color="auto"/>
            <w:right w:val="none" w:sz="0" w:space="0" w:color="auto"/>
          </w:divBdr>
          <w:divsChild>
            <w:div w:id="974946050">
              <w:marLeft w:val="0"/>
              <w:marRight w:val="0"/>
              <w:marTop w:val="0"/>
              <w:marBottom w:val="0"/>
              <w:divBdr>
                <w:top w:val="none" w:sz="0" w:space="0" w:color="auto"/>
                <w:left w:val="none" w:sz="0" w:space="0" w:color="auto"/>
                <w:bottom w:val="none" w:sz="0" w:space="0" w:color="auto"/>
                <w:right w:val="none" w:sz="0" w:space="0" w:color="auto"/>
              </w:divBdr>
            </w:div>
            <w:div w:id="740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DEBRACHY</dc:creator>
  <cp:keywords/>
  <dc:description/>
  <cp:lastModifiedBy>Albert DEBRACHY</cp:lastModifiedBy>
  <cp:revision>1</cp:revision>
  <dcterms:created xsi:type="dcterms:W3CDTF">2023-12-01T13:56:00Z</dcterms:created>
  <dcterms:modified xsi:type="dcterms:W3CDTF">2023-12-01T14:25:00Z</dcterms:modified>
</cp:coreProperties>
</file>